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6B6D5E"/>
          <w:kern w:val="36"/>
          <w:sz w:val="36"/>
          <w:szCs w:val="36"/>
        </w:rPr>
      </w:pPr>
      <w:r w:rsidRPr="00AA6749">
        <w:rPr>
          <w:rFonts w:ascii="Times New Roman" w:eastAsia="Times New Roman" w:hAnsi="Times New Roman" w:cs="Times New Roman"/>
          <w:color w:val="6B6D5E"/>
          <w:kern w:val="36"/>
          <w:sz w:val="36"/>
          <w:szCs w:val="36"/>
        </w:rPr>
        <w:t>Пожарная безопасность (родители)</w:t>
      </w:r>
    </w:p>
    <w:p w:rsidR="00AA6749" w:rsidRPr="00493AF1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493AF1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Уважаемые родители!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FF0000"/>
          <w:sz w:val="37"/>
          <w:szCs w:val="37"/>
        </w:rPr>
        <w:t>Соблюдайте правила пожарной безопасности в быту сами и обучайте своих детей.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Помните! Пренебрежение правилами пожарной безопасности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может привести к печальным последствиям.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Причины возникновения пожара в бытовых условиях: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Незакрытый кран, забытый включенный утюг, кипящий чайник, заливший газовую плиту - небрежность, которая может привести к опасной ситуации.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Часто причиной пожара становятся: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- неосторожное обращение с огнем;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- нарушение правил эксплуатации и неисправность электрооборудования и печного отопления;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- детская шалость с огнем;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- курение и т.д.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Правила безопасности и поведения при пожаре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НЕЛЬЗЯ: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            Тушить огонь до вызова пожарных;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            Выходить через задымленную лестницу;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            Использовать лифт, водосточные трубы, веревки;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            Открывать двери, окна и выпрыгивать из них;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            Тушить водой включенные электроприборы.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lastRenderedPageBreak/>
        <w:t>При пожаре важно сохранить самообладание, быстро оценить обстановку, сообщить пожарным, организованно покинуть место пожара, оказывая помощь старикам, детям и больным, не допуская паники, оказать помощь пострадавшим.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При пожаре в квартире нужно её покинуть, предварительно </w:t>
      </w:r>
      <w:proofErr w:type="gramStart"/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проверив</w:t>
      </w:r>
      <w:proofErr w:type="gramEnd"/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 xml:space="preserve"> не остался ли кто-либо из людей, а затем вызвать пожарную охрану с помощью взрослых или, если их нет, самостоятельно.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000000"/>
          <w:sz w:val="37"/>
          <w:szCs w:val="37"/>
        </w:rPr>
        <w:t>В результате пожара у пострадавших возможны ожоги, отравления продуктами горения, травмы от обрушения сооружений и мебели, падения тяжёлых предметов. В ряде случаев возникает паника.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FF0000"/>
          <w:sz w:val="37"/>
          <w:szCs w:val="37"/>
        </w:rPr>
        <w:t>ПОМНИТЕ!</w:t>
      </w:r>
    </w:p>
    <w:p w:rsidR="00AA6749" w:rsidRPr="00AA6749" w:rsidRDefault="00AA6749" w:rsidP="00AA6749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FF0000"/>
          <w:sz w:val="37"/>
          <w:szCs w:val="37"/>
        </w:rPr>
        <w:t>НЕ ОСТАВЛЯЙТЕ БЕЗ ПРИСМОТРА</w:t>
      </w:r>
    </w:p>
    <w:p w:rsidR="00AA6749" w:rsidRPr="00AA6749" w:rsidRDefault="00AA6749" w:rsidP="00493AF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749">
        <w:rPr>
          <w:rFonts w:ascii="Times New Roman" w:eastAsia="Times New Roman" w:hAnsi="Times New Roman" w:cs="Times New Roman"/>
          <w:color w:val="FF0000"/>
          <w:sz w:val="37"/>
          <w:szCs w:val="37"/>
        </w:rPr>
        <w:t>ДЕТЕЙ ОДНИХ ДОМА!</w:t>
      </w:r>
      <w:r>
        <w:rPr>
          <w:rFonts w:ascii="Times New Roman" w:eastAsia="Times New Roman" w:hAnsi="Times New Roman" w:cs="Times New Roman"/>
          <w:noProof/>
          <w:color w:val="5C9F00"/>
          <w:sz w:val="24"/>
          <w:szCs w:val="24"/>
        </w:rPr>
        <w:drawing>
          <wp:inline distT="0" distB="0" distL="0" distR="0">
            <wp:extent cx="3420110" cy="4761865"/>
            <wp:effectExtent l="19050" t="0" r="8890" b="0"/>
            <wp:docPr id="1" name="Рисунок 1" descr="http://ds201.ucoz.ru/_si/0/s49572953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01.ucoz.ru/_si/0/s49572953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49">
        <w:rPr>
          <w:rFonts w:ascii="Times New Roman" w:eastAsia="Times New Roman" w:hAnsi="Times New Roman" w:cs="Times New Roman"/>
          <w:color w:val="000000"/>
          <w:sz w:val="24"/>
          <w:szCs w:val="24"/>
        </w:rPr>
        <w:t>    </w:t>
      </w:r>
      <w:r>
        <w:rPr>
          <w:rFonts w:ascii="Times New Roman" w:eastAsia="Times New Roman" w:hAnsi="Times New Roman" w:cs="Times New Roman"/>
          <w:noProof/>
          <w:color w:val="5C9F00"/>
          <w:sz w:val="24"/>
          <w:szCs w:val="24"/>
        </w:rPr>
        <w:lastRenderedPageBreak/>
        <w:drawing>
          <wp:inline distT="0" distB="0" distL="0" distR="0">
            <wp:extent cx="3420110" cy="4761865"/>
            <wp:effectExtent l="19050" t="0" r="8890" b="0"/>
            <wp:docPr id="2" name="Рисунок 2" descr="http://ds201.ucoz.ru/_si/0/s42509595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01.ucoz.ru/_si/0/s42509595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49">
        <w:rPr>
          <w:rFonts w:ascii="Times New Roman" w:eastAsia="Times New Roman" w:hAnsi="Times New Roman" w:cs="Times New Roman"/>
          <w:color w:val="000000"/>
          <w:sz w:val="24"/>
          <w:szCs w:val="24"/>
        </w:rPr>
        <w:t>    </w:t>
      </w:r>
      <w:r>
        <w:rPr>
          <w:rFonts w:ascii="Times New Roman" w:eastAsia="Times New Roman" w:hAnsi="Times New Roman" w:cs="Times New Roman"/>
          <w:noProof/>
          <w:color w:val="5C9F00"/>
          <w:sz w:val="24"/>
          <w:szCs w:val="24"/>
        </w:rPr>
        <w:drawing>
          <wp:inline distT="0" distB="0" distL="0" distR="0">
            <wp:extent cx="3420110" cy="4761865"/>
            <wp:effectExtent l="19050" t="0" r="8890" b="0"/>
            <wp:docPr id="3" name="Рисунок 3" descr="http://ds201.ucoz.ru/_si/0/s86823125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201.ucoz.ru/_si/0/s86823125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49">
        <w:rPr>
          <w:rFonts w:ascii="Times New Roman" w:eastAsia="Times New Roman" w:hAnsi="Times New Roman" w:cs="Times New Roman"/>
          <w:color w:val="000000"/>
          <w:sz w:val="24"/>
          <w:szCs w:val="24"/>
        </w:rPr>
        <w:t>    </w:t>
      </w:r>
      <w:r>
        <w:rPr>
          <w:rFonts w:ascii="Times New Roman" w:eastAsia="Times New Roman" w:hAnsi="Times New Roman" w:cs="Times New Roman"/>
          <w:noProof/>
          <w:color w:val="5C9F00"/>
          <w:sz w:val="24"/>
          <w:szCs w:val="24"/>
        </w:rPr>
        <w:lastRenderedPageBreak/>
        <w:drawing>
          <wp:inline distT="0" distB="0" distL="0" distR="0">
            <wp:extent cx="3420110" cy="4761865"/>
            <wp:effectExtent l="19050" t="0" r="8890" b="0"/>
            <wp:docPr id="4" name="Рисунок 4" descr="http://ds201.ucoz.ru/_si/0/s65324070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01.ucoz.ru/_si/0/s65324070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49">
        <w:rPr>
          <w:rFonts w:ascii="Times New Roman" w:eastAsia="Times New Roman" w:hAnsi="Times New Roman" w:cs="Times New Roman"/>
          <w:color w:val="000000"/>
          <w:sz w:val="24"/>
          <w:szCs w:val="24"/>
        </w:rPr>
        <w:t>    </w:t>
      </w:r>
      <w:r>
        <w:rPr>
          <w:rFonts w:ascii="Times New Roman" w:eastAsia="Times New Roman" w:hAnsi="Times New Roman" w:cs="Times New Roman"/>
          <w:noProof/>
          <w:color w:val="5C9F00"/>
          <w:sz w:val="24"/>
          <w:szCs w:val="24"/>
        </w:rPr>
        <w:drawing>
          <wp:inline distT="0" distB="0" distL="0" distR="0">
            <wp:extent cx="3420110" cy="4761865"/>
            <wp:effectExtent l="19050" t="0" r="8890" b="0"/>
            <wp:docPr id="5" name="Рисунок 5" descr="http://ds201.ucoz.ru/_si/0/s91956932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201.ucoz.ru/_si/0/s91956932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6749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</w:p>
    <w:sectPr w:rsidR="00AA6749" w:rsidRPr="00AA6749" w:rsidSect="00493AF1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6749"/>
    <w:rsid w:val="00493AF1"/>
    <w:rsid w:val="004F1356"/>
    <w:rsid w:val="00AA6749"/>
    <w:rsid w:val="00AF5A49"/>
    <w:rsid w:val="00CB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56"/>
  </w:style>
  <w:style w:type="paragraph" w:styleId="1">
    <w:name w:val="heading 1"/>
    <w:basedOn w:val="a"/>
    <w:link w:val="10"/>
    <w:uiPriority w:val="9"/>
    <w:qFormat/>
    <w:rsid w:val="00AA6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7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A6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749"/>
  </w:style>
  <w:style w:type="paragraph" w:styleId="a4">
    <w:name w:val="Balloon Text"/>
    <w:basedOn w:val="a"/>
    <w:link w:val="a5"/>
    <w:uiPriority w:val="99"/>
    <w:semiHidden/>
    <w:unhideWhenUsed/>
    <w:rsid w:val="00AA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201.ucoz.ru/_si/0/86823125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ds201.ucoz.ru/_si/0/9195693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s201.ucoz.ru/_si/0/42509595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ds201.ucoz.ru/_si/0/65324070.jpg" TargetMode="External"/><Relationship Id="rId4" Type="http://schemas.openxmlformats.org/officeDocument/2006/relationships/hyperlink" Target="http://ds201.ucoz.ru/_si/0/49572953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237</Words>
  <Characters>1353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2014-08-05T16:00:00Z</dcterms:created>
  <dcterms:modified xsi:type="dcterms:W3CDTF">2014-09-21T11:47:00Z</dcterms:modified>
</cp:coreProperties>
</file>